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DB" w:rsidRPr="00341518" w:rsidRDefault="003F5CDB" w:rsidP="003F5CDB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341518">
        <w:rPr>
          <w:rFonts w:ascii="黑体" w:eastAsia="黑体" w:hAnsi="黑体" w:hint="eastAsia"/>
          <w:sz w:val="32"/>
          <w:szCs w:val="32"/>
        </w:rPr>
        <w:t>附件</w:t>
      </w:r>
    </w:p>
    <w:p w:rsidR="00002E5E" w:rsidRPr="003F5CDB" w:rsidRDefault="00D609E4" w:rsidP="003F5CDB">
      <w:pPr>
        <w:spacing w:line="560" w:lineRule="exact"/>
        <w:jc w:val="center"/>
        <w:rPr>
          <w:rFonts w:ascii="方正小标宋简体" w:eastAsia="方正小标宋简体" w:hAnsi="Times New Roman"/>
          <w:sz w:val="36"/>
          <w:szCs w:val="32"/>
        </w:rPr>
      </w:pPr>
      <w:r w:rsidRPr="003F5CDB">
        <w:rPr>
          <w:rFonts w:ascii="方正小标宋简体" w:eastAsia="方正小标宋简体" w:hAnsi="Times New Roman" w:hint="eastAsia"/>
          <w:sz w:val="36"/>
          <w:szCs w:val="32"/>
        </w:rPr>
        <w:t>合肥工业大学重点科研基地管理暂行办法</w:t>
      </w:r>
    </w:p>
    <w:p w:rsidR="003F5CDB" w:rsidRPr="00605888" w:rsidRDefault="003F5CDB" w:rsidP="003F5CDB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05888">
        <w:rPr>
          <w:rFonts w:ascii="仿宋_GB2312" w:eastAsia="仿宋_GB2312" w:hint="eastAsia"/>
          <w:sz w:val="32"/>
          <w:szCs w:val="32"/>
        </w:rPr>
        <w:t>（2018年8月</w:t>
      </w:r>
      <w:r>
        <w:rPr>
          <w:rFonts w:ascii="仿宋_GB2312" w:eastAsia="仿宋_GB2312" w:hint="eastAsia"/>
          <w:sz w:val="32"/>
          <w:szCs w:val="32"/>
        </w:rPr>
        <w:t>2</w:t>
      </w:r>
      <w:r w:rsidRPr="00605888">
        <w:rPr>
          <w:rFonts w:ascii="仿宋_GB2312" w:eastAsia="仿宋_GB2312" w:hint="eastAsia"/>
          <w:sz w:val="32"/>
          <w:szCs w:val="32"/>
        </w:rPr>
        <w:t>日修订）</w:t>
      </w:r>
    </w:p>
    <w:p w:rsidR="00D609E4" w:rsidRPr="00104B4E" w:rsidRDefault="00D609E4" w:rsidP="00104B4E">
      <w:pPr>
        <w:spacing w:line="560" w:lineRule="exact"/>
        <w:jc w:val="center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</w:rPr>
      </w:pPr>
      <w:r w:rsidRPr="00104B4E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第一章</w:t>
      </w:r>
      <w:r w:rsidR="00213C68" w:rsidRPr="00104B4E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 xml:space="preserve"> </w:t>
      </w:r>
      <w:r w:rsidRPr="00104B4E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总</w:t>
      </w:r>
      <w:r w:rsidR="00213C68" w:rsidRPr="00104B4E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 xml:space="preserve"> </w:t>
      </w:r>
      <w:r w:rsidRPr="00104B4E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则</w:t>
      </w:r>
    </w:p>
    <w:p w:rsidR="00D609E4" w:rsidRPr="00104B4E" w:rsidRDefault="00814E68" w:rsidP="00B81170">
      <w:pPr>
        <w:spacing w:line="56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104B4E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第一条</w:t>
      </w:r>
      <w:r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D609E4"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为加强和规范合肥工业大学重点科研基地（以下简称重点科研基地）的建设和管理，参照国家和省部有关部门的管理规定和指导性意见，特制定本办法。</w:t>
      </w:r>
    </w:p>
    <w:p w:rsidR="00D609E4" w:rsidRPr="00104B4E" w:rsidRDefault="00814E68" w:rsidP="00F52FB5">
      <w:pPr>
        <w:spacing w:line="56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104B4E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第二条</w:t>
      </w:r>
      <w:r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D609E4"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重点科研基地是指省部级</w:t>
      </w:r>
      <w:r w:rsidR="00F52FB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及</w:t>
      </w:r>
      <w:r w:rsidR="009E3D9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以上</w:t>
      </w:r>
      <w:r w:rsidR="00D609E4"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行政主管部门批准、依托合肥工业大学建设的</w:t>
      </w:r>
      <w:r w:rsidR="00F52FB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重点实验室、</w:t>
      </w:r>
      <w:r w:rsidR="00F52FB5"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工程（技术）研究中心、</w:t>
      </w:r>
      <w:r w:rsidR="00F52FB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工程实验室、国际科技合作基地等</w:t>
      </w:r>
      <w:r w:rsidR="009E3D9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科研</w:t>
      </w:r>
      <w:r w:rsidR="00F52FB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平台。</w:t>
      </w:r>
    </w:p>
    <w:p w:rsidR="00425864" w:rsidRDefault="00814E68" w:rsidP="00B81170">
      <w:pPr>
        <w:spacing w:line="56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104B4E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第三条</w:t>
      </w:r>
      <w:r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D609E4"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重点科研基地主要任务</w:t>
      </w:r>
      <w:r w:rsidR="0042586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是</w:t>
      </w:r>
      <w:r w:rsidR="00121D1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凝练研究方向，凝聚研究团队，</w:t>
      </w:r>
      <w:proofErr w:type="gramStart"/>
      <w:r w:rsidR="009E3D9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引育一流</w:t>
      </w:r>
      <w:proofErr w:type="gramEnd"/>
      <w:r w:rsidR="009E3D9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人才，</w:t>
      </w:r>
      <w:r w:rsidR="0042586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服务学科建设，创造重大科技成果。</w:t>
      </w:r>
    </w:p>
    <w:p w:rsidR="004561C4" w:rsidRPr="00104B4E" w:rsidRDefault="004561C4" w:rsidP="00104B4E">
      <w:pPr>
        <w:spacing w:line="560" w:lineRule="exact"/>
        <w:jc w:val="center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</w:rPr>
      </w:pPr>
      <w:r w:rsidRPr="00104B4E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第二章</w:t>
      </w:r>
      <w:r w:rsidR="00213C68" w:rsidRPr="00104B4E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 xml:space="preserve"> </w:t>
      </w:r>
      <w:r w:rsidRPr="00104B4E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运行与管理</w:t>
      </w:r>
    </w:p>
    <w:p w:rsidR="00121D15" w:rsidRDefault="00814E68" w:rsidP="00B81170">
      <w:pPr>
        <w:spacing w:line="56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104B4E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第四条</w:t>
      </w:r>
      <w:r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4561C4"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重点科研基地实行“开放、流动、联合、竞争”的运行机制，实行</w:t>
      </w:r>
      <w:r w:rsidR="00121D15">
        <w:rPr>
          <w:rFonts w:ascii="仿宋_GB2312" w:eastAsia="仿宋_GB2312" w:hAnsi="宋体" w:cs="仿宋_GB2312" w:hint="eastAsia"/>
          <w:kern w:val="0"/>
          <w:sz w:val="32"/>
          <w:szCs w:val="32"/>
        </w:rPr>
        <w:t>依托</w:t>
      </w:r>
      <w:r w:rsidR="00144A52">
        <w:rPr>
          <w:rFonts w:ascii="仿宋_GB2312" w:eastAsia="仿宋_GB2312" w:hAnsi="宋体" w:cs="仿宋_GB2312" w:hint="eastAsia"/>
          <w:kern w:val="0"/>
          <w:sz w:val="32"/>
          <w:szCs w:val="32"/>
        </w:rPr>
        <w:t>二级</w:t>
      </w:r>
      <w:r w:rsidR="00121D15">
        <w:rPr>
          <w:rFonts w:ascii="仿宋_GB2312" w:eastAsia="仿宋_GB2312" w:hAnsi="宋体" w:cs="仿宋_GB2312" w:hint="eastAsia"/>
          <w:kern w:val="0"/>
          <w:sz w:val="32"/>
          <w:szCs w:val="32"/>
        </w:rPr>
        <w:t>单位</w:t>
      </w:r>
      <w:r w:rsidR="00121D15" w:rsidRPr="00121D15">
        <w:rPr>
          <w:rFonts w:ascii="仿宋_GB2312" w:eastAsia="仿宋_GB2312" w:hAnsi="宋体" w:cs="仿宋_GB2312" w:hint="eastAsia"/>
          <w:kern w:val="0"/>
          <w:sz w:val="32"/>
          <w:szCs w:val="32"/>
        </w:rPr>
        <w:t>领导下的主任负责制</w:t>
      </w:r>
      <w:r w:rsidR="004561C4" w:rsidRPr="00121D1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104B4E" w:rsidRDefault="00814E68" w:rsidP="00121D15">
      <w:pPr>
        <w:spacing w:line="56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104B4E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第五条</w:t>
      </w:r>
      <w:r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重点科研基地</w:t>
      </w:r>
      <w:r w:rsidR="004251B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依托</w:t>
      </w:r>
      <w:r w:rsidR="00144A5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二级</w:t>
      </w:r>
      <w:r w:rsidR="004251B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单位的主要负责人</w:t>
      </w:r>
      <w:r w:rsid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须与学校签订</w:t>
      </w:r>
      <w:r w:rsidR="004754C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《合肥工业大学重点科研基地建设责任书》，并严格遵照有关规定和要求实施有效的管理。</w:t>
      </w:r>
    </w:p>
    <w:p w:rsidR="00B51735" w:rsidRDefault="004754CA" w:rsidP="00B81170">
      <w:pPr>
        <w:spacing w:line="56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4754CA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第六条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4561C4"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学校将重点科研基地建设列入学校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建设</w:t>
      </w:r>
      <w:r w:rsidR="004561C4"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发展计划。以重点科研</w:t>
      </w:r>
      <w:r w:rsidR="009E3D9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基地为公共平台，鼓励学科间的交流与合作，实现资源共享、技术集成和</w:t>
      </w:r>
      <w:r w:rsidR="004561C4"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联合攻关</w:t>
      </w:r>
      <w:r w:rsidR="00ED29A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A445F4" w:rsidRDefault="00814E68" w:rsidP="00B51735">
      <w:pPr>
        <w:spacing w:line="56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4754CA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</w:t>
      </w:r>
      <w:r w:rsidR="00A445F4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七</w:t>
      </w:r>
      <w:r w:rsidRPr="004754CA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条</w:t>
      </w:r>
      <w:r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B72E64"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重点科研基地</w:t>
      </w:r>
      <w:r w:rsidR="00164D6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负责人原则上由依托</w:t>
      </w:r>
      <w:r w:rsidR="00144A5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二级</w:t>
      </w:r>
      <w:r w:rsidR="00164D6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单位推荐，经</w:t>
      </w:r>
      <w:r w:rsidR="00A445F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重点科研基地建设管理委员会审</w:t>
      </w:r>
      <w:r w:rsidR="00106B2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定</w:t>
      </w:r>
      <w:r w:rsidR="00A445F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后，按程序上报审</w:t>
      </w:r>
      <w:r w:rsidR="00A445F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lastRenderedPageBreak/>
        <w:t>批。</w:t>
      </w:r>
    </w:p>
    <w:p w:rsidR="00C55B8C" w:rsidRDefault="004754CA" w:rsidP="00B81170">
      <w:pPr>
        <w:spacing w:line="56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4754CA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</w:t>
      </w:r>
      <w:r w:rsidR="00A445F4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八</w:t>
      </w:r>
      <w:r w:rsidR="00814E68" w:rsidRPr="004754CA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条</w:t>
      </w:r>
      <w:r w:rsidR="00A445F4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 xml:space="preserve"> </w:t>
      </w:r>
      <w:r w:rsidR="00B72E64"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学术（</w:t>
      </w:r>
      <w:r w:rsidR="00A445F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技术</w:t>
      </w:r>
      <w:r w:rsidR="00B72E64"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）委员会是重点科研基地的学术指导和技术咨询机构</w:t>
      </w:r>
      <w:r w:rsidR="00A445F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  <w:r w:rsidR="00C55B8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学术</w:t>
      </w:r>
      <w:r w:rsidR="004748B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（技术）</w:t>
      </w:r>
      <w:r w:rsidR="00C55B8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委员会按相关类别科研基地管理办法的要求，报学校批准后组建，并定期召开学术</w:t>
      </w:r>
      <w:r w:rsidR="004748B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（技术）</w:t>
      </w:r>
      <w:r w:rsidR="00C55B8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委员会会议。</w:t>
      </w:r>
    </w:p>
    <w:p w:rsidR="00C55B8C" w:rsidRDefault="00C55B8C" w:rsidP="00C55B8C">
      <w:pPr>
        <w:spacing w:line="56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C55B8C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第九条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重点科研基地</w:t>
      </w:r>
      <w:r w:rsidRPr="00C55B8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人员由固定人员和流动人员组成。固定人员包括研究人员、技术人员和管理人员。流动人员包括访问学者、博士后研究人员等。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重点科研基地</w:t>
      </w:r>
      <w:r w:rsidRPr="00C55B8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要加大流动人员规模，注重吸引国内外优秀博士后研究人员等青年人才。</w:t>
      </w:r>
    </w:p>
    <w:p w:rsidR="00175083" w:rsidRDefault="00175083" w:rsidP="00B81170">
      <w:pPr>
        <w:tabs>
          <w:tab w:val="left" w:pos="3119"/>
        </w:tabs>
        <w:spacing w:line="56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1F70F3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第十条</w:t>
      </w:r>
      <w:r w:rsidR="00814E68"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B5173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1F70F3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重点科研基地</w:t>
      </w:r>
      <w:r w:rsidR="009E3D9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应重视</w:t>
      </w:r>
      <w:r w:rsidR="009E3D9A"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知识产权</w:t>
      </w:r>
      <w:r w:rsidR="009E3D9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的</w:t>
      </w:r>
      <w:r w:rsidR="009E3D9A"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保护，</w:t>
      </w:r>
      <w:r w:rsidR="009E3D9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依托重点科研基地</w:t>
      </w:r>
      <w:r w:rsidR="001F70F3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完成的专著、论文、软件等研发成果均须</w:t>
      </w:r>
      <w:proofErr w:type="gramStart"/>
      <w:r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署</w:t>
      </w:r>
      <w:r w:rsidR="009E3D9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基地</w:t>
      </w:r>
      <w:proofErr w:type="gramEnd"/>
      <w:r w:rsidR="001F70F3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名称。</w:t>
      </w:r>
    </w:p>
    <w:p w:rsidR="00B51735" w:rsidRDefault="00B51735" w:rsidP="00B51735">
      <w:pPr>
        <w:spacing w:line="56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1F70F3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第十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一</w:t>
      </w:r>
      <w:r w:rsidRPr="001F70F3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重点科研基地应充分开放运行，</w:t>
      </w:r>
      <w:r w:rsidR="003B345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按照要求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设立开放课题，吸引优秀人才开展合作研究</w:t>
      </w:r>
      <w:r w:rsidR="00314F3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购置的大型仪器设备</w:t>
      </w:r>
      <w:r w:rsidR="009E3D9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应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统一管理</w:t>
      </w:r>
      <w:r w:rsidR="009B78E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开放共享。</w:t>
      </w:r>
    </w:p>
    <w:p w:rsidR="00175083" w:rsidRPr="00910D49" w:rsidRDefault="00814E68" w:rsidP="00B81170">
      <w:pPr>
        <w:spacing w:line="560" w:lineRule="exact"/>
        <w:ind w:firstLineChars="200" w:firstLine="643"/>
        <w:rPr>
          <w:rFonts w:ascii="仿宋_GB2312" w:eastAsia="仿宋_GB2312" w:hAnsi="宋体" w:cs="仿宋_GB2312"/>
          <w:kern w:val="0"/>
          <w:sz w:val="32"/>
          <w:szCs w:val="32"/>
        </w:rPr>
      </w:pPr>
      <w:r w:rsidRPr="001F70F3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第十</w:t>
      </w:r>
      <w:r w:rsidR="00B51735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二</w:t>
      </w:r>
      <w:r w:rsidRPr="001F70F3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条</w:t>
      </w:r>
      <w:r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175083"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重点科研基地要建立和健全内部规章制度</w:t>
      </w:r>
      <w:r w:rsidR="00910D4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，并</w:t>
      </w:r>
      <w:r w:rsidR="006E6944" w:rsidRPr="00910D49">
        <w:rPr>
          <w:rFonts w:ascii="仿宋_GB2312" w:eastAsia="仿宋_GB2312" w:hAnsi="宋体" w:cs="仿宋_GB2312" w:hint="eastAsia"/>
          <w:kern w:val="0"/>
          <w:sz w:val="32"/>
          <w:szCs w:val="32"/>
        </w:rPr>
        <w:t>负责自身的信息化工作</w:t>
      </w:r>
      <w:r w:rsidR="00910D49"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  <w:r w:rsidR="006E6944" w:rsidRPr="00910D49">
        <w:rPr>
          <w:rFonts w:ascii="仿宋_GB2312" w:eastAsia="仿宋_GB2312" w:hAnsi="宋体" w:cs="仿宋_GB2312" w:hint="eastAsia"/>
          <w:kern w:val="0"/>
          <w:sz w:val="32"/>
          <w:szCs w:val="32"/>
        </w:rPr>
        <w:t>承担军工科研任务的</w:t>
      </w:r>
      <w:r w:rsidR="00B43B36">
        <w:rPr>
          <w:rFonts w:ascii="仿宋_GB2312" w:eastAsia="仿宋_GB2312" w:hAnsi="宋体" w:cs="仿宋_GB2312" w:hint="eastAsia"/>
          <w:kern w:val="0"/>
          <w:sz w:val="32"/>
          <w:szCs w:val="32"/>
        </w:rPr>
        <w:t>重点</w:t>
      </w:r>
      <w:r w:rsidR="006E6944" w:rsidRPr="00910D49">
        <w:rPr>
          <w:rFonts w:ascii="仿宋_GB2312" w:eastAsia="仿宋_GB2312" w:hAnsi="宋体" w:cs="仿宋_GB2312" w:hint="eastAsia"/>
          <w:kern w:val="0"/>
          <w:sz w:val="32"/>
          <w:szCs w:val="32"/>
        </w:rPr>
        <w:t>科研基地须按上级主管单位及学校相关保密制度依规执行。</w:t>
      </w:r>
    </w:p>
    <w:p w:rsidR="00175083" w:rsidRPr="001F70F3" w:rsidRDefault="00175083" w:rsidP="001F70F3">
      <w:pPr>
        <w:spacing w:line="560" w:lineRule="exact"/>
        <w:jc w:val="center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</w:rPr>
      </w:pPr>
      <w:r w:rsidRPr="001F70F3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第三章</w:t>
      </w:r>
      <w:r w:rsidR="00213C68" w:rsidRPr="001F70F3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 xml:space="preserve"> </w:t>
      </w:r>
      <w:r w:rsidRPr="001F70F3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经费及资产管理</w:t>
      </w:r>
    </w:p>
    <w:p w:rsidR="00175083" w:rsidRPr="00104B4E" w:rsidRDefault="00814E68" w:rsidP="00B81170">
      <w:pPr>
        <w:spacing w:line="56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1F70F3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第十三条</w:t>
      </w:r>
      <w:r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2D504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重点科研基地运行</w:t>
      </w:r>
      <w:r w:rsidR="00175083"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经费</w:t>
      </w:r>
      <w:r w:rsidR="002D504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的</w:t>
      </w:r>
      <w:r w:rsidR="00175083"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来源包括：主管部门、合作单位和学校的资金投入。</w:t>
      </w:r>
    </w:p>
    <w:p w:rsidR="00B51735" w:rsidRDefault="00814E68" w:rsidP="00B81170">
      <w:pPr>
        <w:spacing w:line="56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1F70F3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第十四条</w:t>
      </w:r>
      <w:r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175083"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重点科研基地</w:t>
      </w:r>
      <w:r w:rsidR="00B5173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要合理利用投入经费，充分调动参与人员的积极性</w:t>
      </w:r>
      <w:r w:rsidR="0087048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，并</w:t>
      </w:r>
      <w:r w:rsidR="00B5173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制定经费使用细则及绩效分配方案，并</w:t>
      </w:r>
      <w:proofErr w:type="gramStart"/>
      <w:r w:rsidR="00B5173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报科研</w:t>
      </w:r>
      <w:proofErr w:type="gramEnd"/>
      <w:r w:rsidR="00B5173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管理部门备案。 </w:t>
      </w:r>
    </w:p>
    <w:p w:rsidR="00125F80" w:rsidRDefault="00814E68" w:rsidP="00B81170">
      <w:pPr>
        <w:spacing w:line="56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8A3EF6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lastRenderedPageBreak/>
        <w:t>第十五条</w:t>
      </w:r>
      <w:r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125F80"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重点科研基</w:t>
      </w:r>
      <w:r w:rsidR="006E694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地的各类仪器设备、档案材料应有专人保管，做到账</w:t>
      </w:r>
      <w:r w:rsidR="00217CC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物</w:t>
      </w:r>
      <w:r w:rsidR="006E694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一致，产权明晰</w:t>
      </w:r>
      <w:r w:rsidR="00912EE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125F80" w:rsidRPr="008A3EF6" w:rsidRDefault="00125F80" w:rsidP="008A3EF6">
      <w:pPr>
        <w:spacing w:line="560" w:lineRule="exact"/>
        <w:jc w:val="center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</w:rPr>
      </w:pPr>
      <w:r w:rsidRPr="008A3EF6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第四章</w:t>
      </w:r>
      <w:r w:rsidR="00213C68" w:rsidRPr="008A3EF6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 xml:space="preserve"> </w:t>
      </w:r>
      <w:r w:rsidRPr="008A3EF6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考核与评估</w:t>
      </w:r>
    </w:p>
    <w:p w:rsidR="00125F80" w:rsidRPr="00104B4E" w:rsidRDefault="00814E68" w:rsidP="00B81170">
      <w:pPr>
        <w:spacing w:line="56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CD4354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第十</w:t>
      </w:r>
      <w:r w:rsidR="006656C2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六</w:t>
      </w:r>
      <w:r w:rsidRPr="00CD4354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条</w:t>
      </w:r>
      <w:r w:rsidR="00A24530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 xml:space="preserve"> </w:t>
      </w:r>
      <w:r w:rsidR="00A24530" w:rsidRPr="00A2453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重点</w:t>
      </w:r>
      <w:r w:rsidR="00D15057" w:rsidRPr="00A2453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科研基地的考</w:t>
      </w:r>
      <w:r w:rsidR="00A24530" w:rsidRPr="00A2453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评</w:t>
      </w:r>
      <w:r w:rsidR="00D15057" w:rsidRPr="00A2453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工作主要包括年度考核和周期评估。</w:t>
      </w:r>
      <w:r w:rsidR="00A24530" w:rsidRPr="00A2453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主要对重点科研基地运行管理、学术成就、成果转化、团队建设、人才培养以及</w:t>
      </w:r>
      <w:r w:rsidR="00314F3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服务</w:t>
      </w:r>
      <w:r w:rsidR="00A24530" w:rsidRPr="00A2453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学科建设和对社会经济的贡献等方面进行考评。</w:t>
      </w:r>
      <w:r w:rsidR="00D15057" w:rsidRPr="00A2453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年度考核由学校科研院负责组织与实施，周期评估由</w:t>
      </w:r>
      <w:r w:rsidR="0092041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重点</w:t>
      </w:r>
      <w:r w:rsidR="00D15057" w:rsidRPr="00A2453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科研基地的上级主管部门组织与实施，考核考评办法参见相关考核评估规则。</w:t>
      </w:r>
    </w:p>
    <w:p w:rsidR="00A24530" w:rsidRDefault="00814E68" w:rsidP="00B81170">
      <w:pPr>
        <w:spacing w:line="56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CD4354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</w:t>
      </w:r>
      <w:r w:rsidR="00A24530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十</w:t>
      </w:r>
      <w:r w:rsidR="00632472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七</w:t>
      </w:r>
      <w:r w:rsidRPr="00CD4354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条</w:t>
      </w:r>
      <w:r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EB30B6"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学校将依据考评结果，</w:t>
      </w:r>
      <w:proofErr w:type="gramStart"/>
      <w:r w:rsidR="00A2453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择优对</w:t>
      </w:r>
      <w:proofErr w:type="gramEnd"/>
      <w:r w:rsidR="00A2453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重点科研基地的建设和发展提供经费支持。凡年度考核不合格的基地，</w:t>
      </w:r>
      <w:r w:rsidR="003B345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限期整改</w:t>
      </w:r>
      <w:r w:rsidR="00A2453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EB30B6" w:rsidRPr="00CD4354" w:rsidRDefault="00EB30B6" w:rsidP="00CD4354">
      <w:pPr>
        <w:spacing w:line="560" w:lineRule="exact"/>
        <w:jc w:val="center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</w:rPr>
      </w:pPr>
      <w:r w:rsidRPr="00CD4354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第五章</w:t>
      </w:r>
      <w:r w:rsidR="00213C68" w:rsidRPr="00CD4354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 xml:space="preserve"> </w:t>
      </w:r>
      <w:r w:rsidRPr="00CD4354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附</w:t>
      </w:r>
      <w:r w:rsidR="00213C68" w:rsidRPr="00CD4354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 xml:space="preserve"> </w:t>
      </w:r>
      <w:r w:rsidRPr="00CD4354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则</w:t>
      </w:r>
    </w:p>
    <w:p w:rsidR="00EB30B6" w:rsidRPr="00104B4E" w:rsidRDefault="00814E68" w:rsidP="00B81170">
      <w:pPr>
        <w:spacing w:line="56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CD4354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</w:t>
      </w:r>
      <w:r w:rsidR="00632472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十八</w:t>
      </w:r>
      <w:r w:rsidRPr="00CD4354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条</w:t>
      </w:r>
      <w:r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EB30B6"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本办法自颁布之日起施行</w:t>
      </w:r>
      <w:r w:rsidR="000B09E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</w:t>
      </w:r>
      <w:r w:rsidR="000B09E8" w:rsidRPr="000B09E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原《合肥工业大学重点科研基地管理暂行办法》（合工大政发〔2005〕114号）</w:t>
      </w:r>
      <w:r w:rsidR="000B09E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同时废止</w:t>
      </w:r>
      <w:r w:rsidR="00314F3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EB30B6" w:rsidRPr="00104B4E" w:rsidRDefault="00814E68" w:rsidP="00F3182D">
      <w:pPr>
        <w:spacing w:line="56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F591C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第</w:t>
      </w:r>
      <w:r w:rsidR="00632472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十九</w:t>
      </w:r>
      <w:r w:rsidRPr="000F591C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条</w:t>
      </w:r>
      <w:r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3F5CD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本办法由</w:t>
      </w:r>
      <w:r w:rsidR="00EB30B6"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科</w:t>
      </w:r>
      <w:r w:rsidR="00A2453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研院</w:t>
      </w:r>
      <w:r w:rsidR="00EB30B6" w:rsidRPr="00104B4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负责解释</w:t>
      </w:r>
      <w:r w:rsidR="00314F3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sectPr w:rsidR="00EB30B6" w:rsidRPr="00104B4E" w:rsidSect="00002E5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7B2" w:rsidRDefault="00FF77B2" w:rsidP="00D609E4">
      <w:r>
        <w:separator/>
      </w:r>
    </w:p>
  </w:endnote>
  <w:endnote w:type="continuationSeparator" w:id="0">
    <w:p w:rsidR="00FF77B2" w:rsidRDefault="00FF77B2" w:rsidP="00D60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602568"/>
      <w:docPartObj>
        <w:docPartGallery w:val="Page Numbers (Bottom of Page)"/>
        <w:docPartUnique/>
      </w:docPartObj>
    </w:sdtPr>
    <w:sdtContent>
      <w:p w:rsidR="00B858FA" w:rsidRDefault="00D67542">
        <w:pPr>
          <w:pStyle w:val="a5"/>
          <w:jc w:val="center"/>
        </w:pPr>
        <w:fldSimple w:instr=" PAGE   \* MERGEFORMAT ">
          <w:r w:rsidR="000B09E8" w:rsidRPr="000B09E8">
            <w:rPr>
              <w:noProof/>
              <w:lang w:val="zh-CN"/>
            </w:rPr>
            <w:t>1</w:t>
          </w:r>
        </w:fldSimple>
      </w:p>
    </w:sdtContent>
  </w:sdt>
  <w:p w:rsidR="00B858FA" w:rsidRDefault="00B858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7B2" w:rsidRDefault="00FF77B2" w:rsidP="00D609E4">
      <w:r>
        <w:separator/>
      </w:r>
    </w:p>
  </w:footnote>
  <w:footnote w:type="continuationSeparator" w:id="0">
    <w:p w:rsidR="00FF77B2" w:rsidRDefault="00FF77B2" w:rsidP="00D60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16FA"/>
    <w:multiLevelType w:val="hybridMultilevel"/>
    <w:tmpl w:val="EBDC123A"/>
    <w:lvl w:ilvl="0" w:tplc="357C5C94">
      <w:start w:val="1"/>
      <w:numFmt w:val="decimal"/>
      <w:lvlText w:val="%1."/>
      <w:lvlJc w:val="left"/>
      <w:pPr>
        <w:ind w:left="167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9E4"/>
    <w:rsid w:val="00002E5E"/>
    <w:rsid w:val="000B09E8"/>
    <w:rsid w:val="000B1080"/>
    <w:rsid w:val="000F591C"/>
    <w:rsid w:val="000F6D55"/>
    <w:rsid w:val="00104B4E"/>
    <w:rsid w:val="00105332"/>
    <w:rsid w:val="00106B21"/>
    <w:rsid w:val="00121D15"/>
    <w:rsid w:val="00125F80"/>
    <w:rsid w:val="00133B00"/>
    <w:rsid w:val="00144A52"/>
    <w:rsid w:val="00164D60"/>
    <w:rsid w:val="00175083"/>
    <w:rsid w:val="001F122E"/>
    <w:rsid w:val="001F70F3"/>
    <w:rsid w:val="001F72EF"/>
    <w:rsid w:val="00213C68"/>
    <w:rsid w:val="00217CC8"/>
    <w:rsid w:val="002521C2"/>
    <w:rsid w:val="002D1F03"/>
    <w:rsid w:val="002D5040"/>
    <w:rsid w:val="002F4D21"/>
    <w:rsid w:val="00314F36"/>
    <w:rsid w:val="003155AC"/>
    <w:rsid w:val="00364443"/>
    <w:rsid w:val="003A1C6D"/>
    <w:rsid w:val="003B345B"/>
    <w:rsid w:val="003C1953"/>
    <w:rsid w:val="003C2868"/>
    <w:rsid w:val="003F5CDB"/>
    <w:rsid w:val="004251BD"/>
    <w:rsid w:val="00425864"/>
    <w:rsid w:val="004561C4"/>
    <w:rsid w:val="0047360E"/>
    <w:rsid w:val="004748B1"/>
    <w:rsid w:val="004754CA"/>
    <w:rsid w:val="00477235"/>
    <w:rsid w:val="0049614B"/>
    <w:rsid w:val="004C5FB6"/>
    <w:rsid w:val="004E1E41"/>
    <w:rsid w:val="004F518C"/>
    <w:rsid w:val="005139D7"/>
    <w:rsid w:val="00524F4C"/>
    <w:rsid w:val="00611197"/>
    <w:rsid w:val="00632472"/>
    <w:rsid w:val="006656C2"/>
    <w:rsid w:val="006B6E7A"/>
    <w:rsid w:val="006E5034"/>
    <w:rsid w:val="006E6944"/>
    <w:rsid w:val="00727A62"/>
    <w:rsid w:val="007949D6"/>
    <w:rsid w:val="007D10D5"/>
    <w:rsid w:val="00814E68"/>
    <w:rsid w:val="00862EB5"/>
    <w:rsid w:val="00870486"/>
    <w:rsid w:val="008A3EF6"/>
    <w:rsid w:val="008C3E04"/>
    <w:rsid w:val="008F5CE9"/>
    <w:rsid w:val="00910D49"/>
    <w:rsid w:val="00912EE5"/>
    <w:rsid w:val="00920417"/>
    <w:rsid w:val="009B78E7"/>
    <w:rsid w:val="009D3B05"/>
    <w:rsid w:val="009E3D9A"/>
    <w:rsid w:val="009F6839"/>
    <w:rsid w:val="00A03BEB"/>
    <w:rsid w:val="00A24530"/>
    <w:rsid w:val="00A36BA8"/>
    <w:rsid w:val="00A37CCD"/>
    <w:rsid w:val="00A445F4"/>
    <w:rsid w:val="00A514B1"/>
    <w:rsid w:val="00AF0C0D"/>
    <w:rsid w:val="00B24C22"/>
    <w:rsid w:val="00B43B36"/>
    <w:rsid w:val="00B51735"/>
    <w:rsid w:val="00B72E64"/>
    <w:rsid w:val="00B81170"/>
    <w:rsid w:val="00B858FA"/>
    <w:rsid w:val="00BA4ADA"/>
    <w:rsid w:val="00BA6097"/>
    <w:rsid w:val="00BE74A7"/>
    <w:rsid w:val="00C30FBD"/>
    <w:rsid w:val="00C55B8C"/>
    <w:rsid w:val="00C7570D"/>
    <w:rsid w:val="00CB1002"/>
    <w:rsid w:val="00CD4354"/>
    <w:rsid w:val="00CF034C"/>
    <w:rsid w:val="00CF4AAC"/>
    <w:rsid w:val="00D028A3"/>
    <w:rsid w:val="00D15057"/>
    <w:rsid w:val="00D609E4"/>
    <w:rsid w:val="00D67542"/>
    <w:rsid w:val="00D67A35"/>
    <w:rsid w:val="00DA3BF9"/>
    <w:rsid w:val="00DD3F70"/>
    <w:rsid w:val="00E03248"/>
    <w:rsid w:val="00E30721"/>
    <w:rsid w:val="00E31FEA"/>
    <w:rsid w:val="00E45916"/>
    <w:rsid w:val="00EB30B6"/>
    <w:rsid w:val="00EB44D8"/>
    <w:rsid w:val="00ED29AE"/>
    <w:rsid w:val="00F3182D"/>
    <w:rsid w:val="00F50708"/>
    <w:rsid w:val="00F52FB5"/>
    <w:rsid w:val="00FF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样式3"/>
    <w:basedOn w:val="a"/>
    <w:link w:val="3Char"/>
    <w:qFormat/>
    <w:rsid w:val="007949D6"/>
    <w:pPr>
      <w:widowControl/>
      <w:spacing w:line="440" w:lineRule="exact"/>
      <w:ind w:firstLineChars="200" w:firstLine="536"/>
      <w:jc w:val="left"/>
    </w:pPr>
    <w:rPr>
      <w:rFonts w:ascii="仿宋" w:eastAsia="仿宋" w:hAnsi="仿宋"/>
      <w:kern w:val="0"/>
      <w:sz w:val="28"/>
      <w:szCs w:val="21"/>
      <w:lang w:bidi="en-US"/>
    </w:rPr>
  </w:style>
  <w:style w:type="paragraph" w:styleId="a3">
    <w:name w:val="Plain Text"/>
    <w:basedOn w:val="a"/>
    <w:link w:val="Char"/>
    <w:uiPriority w:val="99"/>
    <w:semiHidden/>
    <w:unhideWhenUsed/>
    <w:rsid w:val="007949D6"/>
    <w:rPr>
      <w:rFonts w:ascii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7949D6"/>
    <w:rPr>
      <w:rFonts w:ascii="宋体" w:hAnsi="Courier New" w:cs="Courier New"/>
      <w:sz w:val="21"/>
      <w:szCs w:val="21"/>
    </w:rPr>
  </w:style>
  <w:style w:type="character" w:customStyle="1" w:styleId="3Char">
    <w:name w:val="样式3 Char"/>
    <w:basedOn w:val="Char"/>
    <w:link w:val="3"/>
    <w:rsid w:val="007949D6"/>
    <w:rPr>
      <w:rFonts w:ascii="仿宋" w:eastAsia="仿宋" w:hAnsi="仿宋" w:cs="Courier New"/>
      <w:kern w:val="0"/>
      <w:sz w:val="28"/>
      <w:szCs w:val="21"/>
      <w:lang w:bidi="en-US"/>
    </w:rPr>
  </w:style>
  <w:style w:type="paragraph" w:styleId="a4">
    <w:name w:val="header"/>
    <w:basedOn w:val="a"/>
    <w:link w:val="Char0"/>
    <w:uiPriority w:val="99"/>
    <w:semiHidden/>
    <w:unhideWhenUsed/>
    <w:rsid w:val="00D60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609E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60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609E4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D609E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D609E4"/>
    <w:rPr>
      <w:rFonts w:asciiTheme="majorHAnsi" w:hAnsiTheme="majorHAnsi" w:cstheme="majorBidi"/>
      <w:b/>
      <w:bCs/>
      <w:sz w:val="32"/>
      <w:szCs w:val="32"/>
    </w:rPr>
  </w:style>
  <w:style w:type="paragraph" w:styleId="a7">
    <w:name w:val="Subtitle"/>
    <w:basedOn w:val="a"/>
    <w:next w:val="a"/>
    <w:link w:val="Char3"/>
    <w:uiPriority w:val="11"/>
    <w:qFormat/>
    <w:rsid w:val="00D609E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7"/>
    <w:uiPriority w:val="11"/>
    <w:rsid w:val="00D609E4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8">
    <w:name w:val="Document Map"/>
    <w:basedOn w:val="a"/>
    <w:link w:val="Char4"/>
    <w:uiPriority w:val="99"/>
    <w:semiHidden/>
    <w:unhideWhenUsed/>
    <w:rsid w:val="00D609E4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8"/>
    <w:uiPriority w:val="99"/>
    <w:semiHidden/>
    <w:rsid w:val="00D609E4"/>
    <w:rPr>
      <w:rFonts w:ascii="宋体"/>
      <w:sz w:val="18"/>
      <w:szCs w:val="18"/>
    </w:rPr>
  </w:style>
  <w:style w:type="paragraph" w:styleId="a9">
    <w:name w:val="Balloon Text"/>
    <w:basedOn w:val="a"/>
    <w:link w:val="Char5"/>
    <w:uiPriority w:val="99"/>
    <w:semiHidden/>
    <w:unhideWhenUsed/>
    <w:rsid w:val="008F5CE9"/>
    <w:rPr>
      <w:sz w:val="18"/>
      <w:szCs w:val="18"/>
    </w:rPr>
  </w:style>
  <w:style w:type="character" w:customStyle="1" w:styleId="Char5">
    <w:name w:val="批注框文本 Char"/>
    <w:basedOn w:val="a0"/>
    <w:link w:val="a9"/>
    <w:uiPriority w:val="99"/>
    <w:semiHidden/>
    <w:rsid w:val="008F5CE9"/>
    <w:rPr>
      <w:sz w:val="18"/>
      <w:szCs w:val="18"/>
    </w:rPr>
  </w:style>
  <w:style w:type="paragraph" w:styleId="aa">
    <w:name w:val="List Paragraph"/>
    <w:basedOn w:val="a"/>
    <w:uiPriority w:val="34"/>
    <w:qFormat/>
    <w:rsid w:val="00CF034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宋体" w:hAnsi="Cambria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样式3"/>
    <w:basedOn w:val="a"/>
    <w:link w:val="3Char"/>
    <w:qFormat/>
    <w:rsid w:val="007949D6"/>
    <w:pPr>
      <w:widowControl/>
      <w:spacing w:line="440" w:lineRule="exact"/>
      <w:ind w:firstLineChars="200" w:firstLine="536"/>
      <w:jc w:val="left"/>
    </w:pPr>
    <w:rPr>
      <w:rFonts w:ascii="仿宋" w:eastAsia="仿宋" w:hAnsi="仿宋"/>
      <w:kern w:val="0"/>
      <w:sz w:val="28"/>
      <w:szCs w:val="21"/>
      <w:lang w:bidi="en-US"/>
    </w:rPr>
  </w:style>
  <w:style w:type="paragraph" w:styleId="a3">
    <w:name w:val="Plain Text"/>
    <w:basedOn w:val="a"/>
    <w:link w:val="Char"/>
    <w:uiPriority w:val="99"/>
    <w:semiHidden/>
    <w:unhideWhenUsed/>
    <w:rsid w:val="007949D6"/>
    <w:rPr>
      <w:rFonts w:ascii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7949D6"/>
    <w:rPr>
      <w:rFonts w:ascii="宋体" w:hAnsi="Courier New" w:cs="Courier New"/>
      <w:sz w:val="21"/>
      <w:szCs w:val="21"/>
    </w:rPr>
  </w:style>
  <w:style w:type="character" w:customStyle="1" w:styleId="3Char">
    <w:name w:val="样式3 Char"/>
    <w:basedOn w:val="Char"/>
    <w:link w:val="3"/>
    <w:rsid w:val="007949D6"/>
    <w:rPr>
      <w:rFonts w:ascii="仿宋" w:eastAsia="仿宋" w:hAnsi="仿宋" w:cs="Courier New"/>
      <w:kern w:val="0"/>
      <w:sz w:val="28"/>
      <w:szCs w:val="21"/>
      <w:lang w:bidi="en-US"/>
    </w:rPr>
  </w:style>
  <w:style w:type="paragraph" w:styleId="a4">
    <w:name w:val="header"/>
    <w:basedOn w:val="a"/>
    <w:link w:val="Char0"/>
    <w:uiPriority w:val="99"/>
    <w:semiHidden/>
    <w:unhideWhenUsed/>
    <w:rsid w:val="00D60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609E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60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609E4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D609E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D609E4"/>
    <w:rPr>
      <w:rFonts w:asciiTheme="majorHAnsi" w:hAnsiTheme="majorHAnsi" w:cstheme="majorBidi"/>
      <w:b/>
      <w:bCs/>
      <w:sz w:val="32"/>
      <w:szCs w:val="32"/>
    </w:rPr>
  </w:style>
  <w:style w:type="paragraph" w:styleId="a7">
    <w:name w:val="Subtitle"/>
    <w:basedOn w:val="a"/>
    <w:next w:val="a"/>
    <w:link w:val="Char3"/>
    <w:uiPriority w:val="11"/>
    <w:qFormat/>
    <w:rsid w:val="00D609E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7"/>
    <w:uiPriority w:val="11"/>
    <w:rsid w:val="00D609E4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8">
    <w:name w:val="Document Map"/>
    <w:basedOn w:val="a"/>
    <w:link w:val="Char4"/>
    <w:uiPriority w:val="99"/>
    <w:semiHidden/>
    <w:unhideWhenUsed/>
    <w:rsid w:val="00D609E4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8"/>
    <w:uiPriority w:val="99"/>
    <w:semiHidden/>
    <w:rsid w:val="00D609E4"/>
    <w:rPr>
      <w:rFonts w:ascii="宋体"/>
      <w:sz w:val="18"/>
      <w:szCs w:val="18"/>
    </w:rPr>
  </w:style>
  <w:style w:type="paragraph" w:styleId="a9">
    <w:name w:val="Balloon Text"/>
    <w:basedOn w:val="a"/>
    <w:link w:val="Char5"/>
    <w:uiPriority w:val="99"/>
    <w:semiHidden/>
    <w:unhideWhenUsed/>
    <w:rsid w:val="008F5CE9"/>
    <w:rPr>
      <w:sz w:val="18"/>
      <w:szCs w:val="18"/>
    </w:rPr>
  </w:style>
  <w:style w:type="character" w:customStyle="1" w:styleId="Char5">
    <w:name w:val="批注框文本 Char"/>
    <w:basedOn w:val="a0"/>
    <w:link w:val="a9"/>
    <w:uiPriority w:val="99"/>
    <w:semiHidden/>
    <w:rsid w:val="008F5CE9"/>
    <w:rPr>
      <w:sz w:val="18"/>
      <w:szCs w:val="18"/>
    </w:rPr>
  </w:style>
  <w:style w:type="paragraph" w:styleId="aa">
    <w:name w:val="List Paragraph"/>
    <w:basedOn w:val="a"/>
    <w:uiPriority w:val="34"/>
    <w:qFormat/>
    <w:rsid w:val="00CF03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570CF-1EDF-4735-AABD-EDBC95D7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徐财松</cp:lastModifiedBy>
  <cp:revision>8</cp:revision>
  <cp:lastPrinted>2018-05-26T12:19:00Z</cp:lastPrinted>
  <dcterms:created xsi:type="dcterms:W3CDTF">2018-08-14T09:33:00Z</dcterms:created>
  <dcterms:modified xsi:type="dcterms:W3CDTF">2018-08-17T07:06:00Z</dcterms:modified>
</cp:coreProperties>
</file>